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к </w:t>
      </w:r>
      <w:r w:rsidR="000207AA">
        <w:rPr>
          <w:rFonts w:ascii="Times New Roman" w:hAnsi="Times New Roman" w:cs="Times New Roman"/>
          <w:sz w:val="24"/>
          <w:szCs w:val="24"/>
        </w:rPr>
        <w:t>зачету</w:t>
      </w:r>
    </w:p>
    <w:p w:rsidR="000207AA" w:rsidRDefault="000207AA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Понятие случайной величины.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статистические характеристики.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Биноминальное и геометрическое распределения.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Закон Пуассона и показательный закон.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Распределение Эрланга и нормальное распределение.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Сравнение эмпирических распределений с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теоретическими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Структурная схема СМО.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Входящий поток требований.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Характеристика эффективности обслуживания.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Классификация СМО.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Построение математической модели при графическом методе.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Определение оптимального решения.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Предельное изменение запаса ресурсов.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Определение ценности ресурса.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Диапазон изменения коэффициентов целевой функции.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Стандартная математическая модель.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Вычислительные процедуры симплекс-метода.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Условие оптимальности в задачах максимизации.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Построение транспортной модели.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Понятие сбалансированности модели.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Порядок определения потенциалов транспортной таблицы.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Условие оптимальности решения.</w:t>
      </w:r>
    </w:p>
    <w:p w:rsidR="003264C9" w:rsidRDefault="003264C9" w:rsidP="00326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Порядок определения включаемой и исключаемой переменной.</w:t>
      </w:r>
    </w:p>
    <w:p w:rsidR="000207AA" w:rsidRPr="003264C9" w:rsidRDefault="003264C9" w:rsidP="003264C9">
      <w:pPr>
        <w:rPr>
          <w:rFonts w:ascii="Times New Roman" w:hAnsi="Times New Roman" w:cs="Times New Roman"/>
          <w:sz w:val="24"/>
          <w:szCs w:val="24"/>
        </w:rPr>
      </w:pPr>
      <w:r w:rsidRPr="003264C9">
        <w:rPr>
          <w:rFonts w:ascii="Times New Roman" w:hAnsi="Times New Roman" w:cs="Times New Roman"/>
          <w:sz w:val="24"/>
          <w:szCs w:val="24"/>
        </w:rPr>
        <w:t>24. Последовательность вычислений при реализации замкнутого цикла.</w:t>
      </w:r>
    </w:p>
    <w:p w:rsidR="0053217A" w:rsidRDefault="0053217A" w:rsidP="000207AA"/>
    <w:sectPr w:rsidR="0053217A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338E6"/>
    <w:multiLevelType w:val="hybridMultilevel"/>
    <w:tmpl w:val="3C90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C89"/>
    <w:multiLevelType w:val="hybridMultilevel"/>
    <w:tmpl w:val="4004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0207AA"/>
    <w:rsid w:val="0003475C"/>
    <w:rsid w:val="00136C98"/>
    <w:rsid w:val="00321C4E"/>
    <w:rsid w:val="003264C9"/>
    <w:rsid w:val="0053217A"/>
    <w:rsid w:val="00E566E8"/>
    <w:rsid w:val="00E9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5</cp:revision>
  <dcterms:created xsi:type="dcterms:W3CDTF">2017-11-10T14:18:00Z</dcterms:created>
  <dcterms:modified xsi:type="dcterms:W3CDTF">2017-11-13T14:19:00Z</dcterms:modified>
</cp:coreProperties>
</file>